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54D1A" w14:textId="54F6CFF6" w:rsidR="00EF773C" w:rsidRDefault="00EF773C" w:rsidP="00EF773C">
      <w:pPr>
        <w:spacing w:after="0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В комиссию по противодействию коррупции</w:t>
      </w:r>
    </w:p>
    <w:p w14:paraId="2D8BB404" w14:textId="77777777" w:rsidR="00EF773C" w:rsidRDefault="00EF773C" w:rsidP="00EF773C">
      <w:pPr>
        <w:pBdr>
          <w:top w:val="single" w:sz="4" w:space="1" w:color="auto"/>
        </w:pBdr>
        <w:spacing w:after="0"/>
        <w:ind w:left="4678"/>
        <w:jc w:val="center"/>
      </w:pPr>
      <w:r>
        <w:t>(наименование уполномоченного</w:t>
      </w:r>
    </w:p>
    <w:p w14:paraId="6385C190" w14:textId="77777777" w:rsidR="00EF773C" w:rsidRDefault="00EF773C" w:rsidP="00EF773C">
      <w:pPr>
        <w:spacing w:after="0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МУДО Дубровская ДМШ</w:t>
      </w:r>
    </w:p>
    <w:p w14:paraId="1D5F8F6D" w14:textId="77777777" w:rsidR="00EF773C" w:rsidRDefault="00EF773C" w:rsidP="00EF773C">
      <w:pPr>
        <w:pBdr>
          <w:top w:val="single" w:sz="4" w:space="1" w:color="auto"/>
        </w:pBdr>
        <w:spacing w:after="0"/>
        <w:ind w:left="4678"/>
        <w:jc w:val="center"/>
      </w:pPr>
      <w:r>
        <w:t>структурного подразделения</w:t>
      </w:r>
    </w:p>
    <w:p w14:paraId="760E0177" w14:textId="77777777" w:rsidR="00EF773C" w:rsidRDefault="00EF773C" w:rsidP="00EF773C">
      <w:pPr>
        <w:pBdr>
          <w:top w:val="single" w:sz="4" w:space="1" w:color="auto"/>
        </w:pBdr>
        <w:spacing w:after="0"/>
        <w:ind w:left="4678"/>
        <w:jc w:val="center"/>
      </w:pPr>
      <w:r>
        <w:t>государственного (муниципального) органа, фонда</w:t>
      </w:r>
    </w:p>
    <w:p w14:paraId="4EE44712" w14:textId="77777777" w:rsidR="00EF773C" w:rsidRDefault="00EF773C" w:rsidP="00EF773C">
      <w:pPr>
        <w:spacing w:after="0"/>
        <w:ind w:left="467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от  </w:t>
      </w:r>
    </w:p>
    <w:p w14:paraId="26874E50" w14:textId="77777777" w:rsidR="00EF773C" w:rsidRDefault="00EF773C" w:rsidP="00EF773C">
      <w:pPr>
        <w:pBdr>
          <w:top w:val="single" w:sz="4" w:space="1" w:color="auto"/>
        </w:pBdr>
        <w:spacing w:after="0"/>
        <w:ind w:left="5046"/>
        <w:rPr>
          <w:sz w:val="2"/>
          <w:szCs w:val="2"/>
        </w:rPr>
      </w:pPr>
    </w:p>
    <w:p w14:paraId="2FD4258F" w14:textId="77777777" w:rsidR="00EF773C" w:rsidRDefault="00EF773C" w:rsidP="00EF773C">
      <w:pPr>
        <w:spacing w:after="0"/>
        <w:ind w:left="4678"/>
        <w:rPr>
          <w:sz w:val="24"/>
          <w:szCs w:val="24"/>
        </w:rPr>
      </w:pPr>
    </w:p>
    <w:p w14:paraId="78B1B843" w14:textId="77777777" w:rsidR="00EF773C" w:rsidRDefault="00EF773C" w:rsidP="00EF773C">
      <w:pPr>
        <w:pBdr>
          <w:top w:val="single" w:sz="4" w:space="1" w:color="auto"/>
        </w:pBdr>
        <w:spacing w:after="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p w14:paraId="21ABAA0D" w14:textId="66CF16A9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1EE217DD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62BA488F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1F7E7689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51961E6A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0719AEA4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7F4D6CCA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58538FD2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18C150AB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4B4080BE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14:paraId="0497E3F3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52109C78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624F9476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21FF7026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5F7E3041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070E0E46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4146530B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1ECAF01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30028352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F773C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D3E1"/>
  <w15:docId w15:val="{902116B6-1BAC-4101-8522-D1599CFF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pc</cp:lastModifiedBy>
  <cp:revision>2</cp:revision>
  <cp:lastPrinted>2014-01-15T04:36:00Z</cp:lastPrinted>
  <dcterms:created xsi:type="dcterms:W3CDTF">2025-02-20T11:31:00Z</dcterms:created>
  <dcterms:modified xsi:type="dcterms:W3CDTF">2025-02-20T11:31:00Z</dcterms:modified>
</cp:coreProperties>
</file>